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D2" w:rsidRPr="00737ED2" w:rsidRDefault="00737ED2" w:rsidP="007308B7">
      <w:pPr>
        <w:jc w:val="center"/>
        <w:rPr>
          <w:b/>
          <w:bCs/>
          <w:u w:val="single"/>
        </w:rPr>
      </w:pPr>
      <w:bookmarkStart w:id="0" w:name="_GoBack"/>
      <w:bookmarkEnd w:id="0"/>
      <w:r>
        <w:rPr>
          <w:b/>
          <w:bCs/>
          <w:u w:val="single"/>
        </w:rPr>
        <w:t>BYLAWS</w:t>
      </w:r>
    </w:p>
    <w:p w:rsidR="00737ED2" w:rsidRDefault="00737ED2" w:rsidP="007308B7">
      <w:pPr>
        <w:jc w:val="center"/>
        <w:rPr>
          <w:b/>
          <w:bCs/>
        </w:rPr>
      </w:pPr>
    </w:p>
    <w:p w:rsidR="007308B7" w:rsidRPr="00737ED2" w:rsidRDefault="007308B7" w:rsidP="007308B7">
      <w:pPr>
        <w:jc w:val="center"/>
      </w:pPr>
      <w:r w:rsidRPr="00737ED2">
        <w:rPr>
          <w:b/>
          <w:bCs/>
        </w:rPr>
        <w:t xml:space="preserve">THE ADVISORY BOARD ON </w:t>
      </w:r>
      <w:r w:rsidR="005C0F5B">
        <w:rPr>
          <w:b/>
          <w:bCs/>
        </w:rPr>
        <w:t>ART THERAPY</w:t>
      </w:r>
    </w:p>
    <w:p w:rsidR="007308B7" w:rsidRPr="00737ED2" w:rsidRDefault="007308B7" w:rsidP="007308B7">
      <w:pPr>
        <w:jc w:val="center"/>
      </w:pPr>
      <w:r w:rsidRPr="00737ED2">
        <w:rPr>
          <w:b/>
          <w:bCs/>
        </w:rPr>
        <w:t> </w:t>
      </w:r>
      <w:r w:rsidR="00191560">
        <w:rPr>
          <w:b/>
          <w:bCs/>
        </w:rPr>
        <w:t xml:space="preserve">VIRGINIA BOARD OF </w:t>
      </w:r>
      <w:r w:rsidR="005C0F5B">
        <w:rPr>
          <w:b/>
          <w:bCs/>
        </w:rPr>
        <w:t>COUNSELING</w:t>
      </w:r>
    </w:p>
    <w:p w:rsidR="007308B7" w:rsidRDefault="007308B7" w:rsidP="007308B7">
      <w:pPr>
        <w:jc w:val="center"/>
        <w:rPr>
          <w:b/>
          <w:bCs/>
        </w:rPr>
      </w:pPr>
      <w:r w:rsidRPr="00737ED2">
        <w:rPr>
          <w:b/>
          <w:bCs/>
        </w:rPr>
        <w:t> </w:t>
      </w:r>
    </w:p>
    <w:p w:rsidR="00EC749E" w:rsidRDefault="00EC749E" w:rsidP="007308B7">
      <w:pPr>
        <w:jc w:val="center"/>
        <w:rPr>
          <w:b/>
          <w:bCs/>
        </w:rPr>
      </w:pPr>
    </w:p>
    <w:p w:rsidR="00EC749E" w:rsidRPr="00737ED2" w:rsidRDefault="00EC749E" w:rsidP="007308B7">
      <w:pPr>
        <w:jc w:val="center"/>
      </w:pPr>
    </w:p>
    <w:p w:rsidR="007308B7" w:rsidRPr="00737ED2" w:rsidRDefault="007308B7" w:rsidP="007308B7">
      <w:pPr>
        <w:jc w:val="center"/>
      </w:pPr>
      <w:r w:rsidRPr="00737ED2">
        <w:rPr>
          <w:b/>
          <w:bCs/>
        </w:rPr>
        <w:t>Article I - Members of the Advisory Board</w:t>
      </w:r>
    </w:p>
    <w:p w:rsidR="007308B7" w:rsidRPr="00737ED2" w:rsidRDefault="007308B7" w:rsidP="007308B7">
      <w:r w:rsidRPr="00737ED2">
        <w:t> </w:t>
      </w:r>
    </w:p>
    <w:p w:rsidR="007308B7" w:rsidRPr="00737ED2" w:rsidRDefault="007308B7" w:rsidP="007308B7">
      <w:r w:rsidRPr="00737ED2">
        <w:t>The appointments and limitations of service of the members shall be in accordance with Section 54.1-</w:t>
      </w:r>
      <w:r w:rsidR="00191560">
        <w:t>3029.1</w:t>
      </w:r>
      <w:r w:rsidRPr="00737ED2">
        <w:t xml:space="preserve"> of the Code of Virginia.</w:t>
      </w:r>
    </w:p>
    <w:p w:rsidR="007308B7" w:rsidRPr="00737ED2" w:rsidRDefault="007308B7" w:rsidP="007308B7">
      <w:r w:rsidRPr="00737ED2">
        <w:t> </w:t>
      </w:r>
    </w:p>
    <w:p w:rsidR="007308B7" w:rsidRPr="00737ED2" w:rsidRDefault="007308B7" w:rsidP="007308B7">
      <w:pPr>
        <w:jc w:val="center"/>
      </w:pPr>
      <w:r w:rsidRPr="00737ED2">
        <w:rPr>
          <w:b/>
          <w:bCs/>
        </w:rPr>
        <w:t>Article II - Officers</w:t>
      </w:r>
    </w:p>
    <w:p w:rsidR="007308B7" w:rsidRPr="00737ED2" w:rsidRDefault="007308B7" w:rsidP="007308B7">
      <w:r w:rsidRPr="00737ED2">
        <w:t> </w:t>
      </w:r>
    </w:p>
    <w:p w:rsidR="007308B7" w:rsidRPr="00737ED2" w:rsidRDefault="007308B7" w:rsidP="007308B7">
      <w:r w:rsidRPr="00737ED2">
        <w:t>Section 1.  Titles of Officers - The officers of the advisory board shall consist of a chair and a vice-chair elected by the advisory board. </w:t>
      </w:r>
    </w:p>
    <w:p w:rsidR="007308B7" w:rsidRPr="00737ED2" w:rsidRDefault="007308B7" w:rsidP="007308B7">
      <w:r w:rsidRPr="00737ED2">
        <w:t> </w:t>
      </w:r>
    </w:p>
    <w:p w:rsidR="007308B7" w:rsidRPr="00737ED2" w:rsidRDefault="007308B7" w:rsidP="007308B7">
      <w:r w:rsidRPr="00737ED2">
        <w:t xml:space="preserve">Section 2.  Terms of Office - The </w:t>
      </w:r>
      <w:r w:rsidR="00DA61D4">
        <w:t>chair</w:t>
      </w:r>
      <w:r w:rsidRPr="00737ED2">
        <w:t xml:space="preserve"> and the vice-</w:t>
      </w:r>
      <w:r w:rsidR="00DA61D4">
        <w:t>chair</w:t>
      </w:r>
      <w:r w:rsidRPr="00737ED2">
        <w:t xml:space="preserve"> shall serve for a one-year term and may not serve for more than two consecutive terms in each office. The election of officers shall take place at the first meeting after July 1, and officers shall assume their duties immediately thereafter.</w:t>
      </w:r>
    </w:p>
    <w:p w:rsidR="007308B7" w:rsidRPr="00737ED2" w:rsidRDefault="007308B7" w:rsidP="007308B7">
      <w:r w:rsidRPr="00737ED2">
        <w:t> </w:t>
      </w:r>
    </w:p>
    <w:p w:rsidR="007308B7" w:rsidRPr="00737ED2" w:rsidRDefault="007308B7" w:rsidP="007308B7">
      <w:r w:rsidRPr="00737ED2">
        <w:t>Section 3.  Duties of Officers.</w:t>
      </w:r>
    </w:p>
    <w:p w:rsidR="007308B7" w:rsidRDefault="007308B7" w:rsidP="007308B7">
      <w:r w:rsidRPr="00737ED2">
        <w:t> </w:t>
      </w:r>
    </w:p>
    <w:p w:rsidR="00EC749E" w:rsidRPr="00737ED2" w:rsidRDefault="00DA61D4" w:rsidP="00EC749E">
      <w:pPr>
        <w:numPr>
          <w:ilvl w:val="0"/>
          <w:numId w:val="2"/>
        </w:numPr>
      </w:pPr>
      <w:r>
        <w:t>Chair</w:t>
      </w:r>
    </w:p>
    <w:p w:rsidR="00EC749E" w:rsidRDefault="007308B7" w:rsidP="00EC749E">
      <w:pPr>
        <w:numPr>
          <w:ilvl w:val="1"/>
          <w:numId w:val="2"/>
        </w:numPr>
      </w:pPr>
      <w:r w:rsidRPr="00737ED2">
        <w:t xml:space="preserve">The </w:t>
      </w:r>
      <w:r w:rsidR="00DA61D4">
        <w:t>chair</w:t>
      </w:r>
      <w:r w:rsidRPr="00737ED2">
        <w:t xml:space="preserve"> shall preside at all meetings when present, make such suggestions as </w:t>
      </w:r>
      <w:r w:rsidR="00DA61D4">
        <w:t>t</w:t>
      </w:r>
      <w:r w:rsidRPr="00737ED2">
        <w:t xml:space="preserve">he </w:t>
      </w:r>
      <w:r w:rsidR="00DA61D4">
        <w:t xml:space="preserve">chair </w:t>
      </w:r>
      <w:r w:rsidRPr="00737ED2">
        <w:t xml:space="preserve">may deem calculated to promote and facilitate its work, and discharge all other duties pertaining by law or by resolution of the advisory board.  The </w:t>
      </w:r>
      <w:r w:rsidR="00DA61D4">
        <w:t>chair</w:t>
      </w:r>
      <w:r w:rsidRPr="00737ED2">
        <w:t xml:space="preserve"> shall preserve order and conduct all proceedings according to and by parliamentary rules and demand conformity thereto on the part of the members. </w:t>
      </w:r>
    </w:p>
    <w:p w:rsidR="00EC749E" w:rsidRDefault="00EC749E" w:rsidP="00EC749E">
      <w:pPr>
        <w:ind w:left="1080"/>
      </w:pPr>
    </w:p>
    <w:p w:rsidR="00EC749E" w:rsidRDefault="007308B7" w:rsidP="00EC749E">
      <w:pPr>
        <w:numPr>
          <w:ilvl w:val="1"/>
          <w:numId w:val="2"/>
        </w:numPr>
      </w:pPr>
      <w:r w:rsidRPr="00737ED2">
        <w:t xml:space="preserve">The </w:t>
      </w:r>
      <w:r w:rsidR="00DA61D4">
        <w:t>chair</w:t>
      </w:r>
      <w:r w:rsidRPr="00737ED2">
        <w:t xml:space="preserve"> shall appoint </w:t>
      </w:r>
      <w:r w:rsidR="00EC749E">
        <w:t xml:space="preserve">members of </w:t>
      </w:r>
      <w:r w:rsidRPr="00737ED2">
        <w:t xml:space="preserve">all committees as </w:t>
      </w:r>
      <w:r w:rsidR="00EC749E">
        <w:t>needed.</w:t>
      </w:r>
    </w:p>
    <w:p w:rsidR="00EC749E" w:rsidRDefault="00EC749E" w:rsidP="00EC749E"/>
    <w:p w:rsidR="00EC749E" w:rsidRDefault="007308B7" w:rsidP="00EC749E">
      <w:pPr>
        <w:numPr>
          <w:ilvl w:val="1"/>
          <w:numId w:val="2"/>
        </w:numPr>
      </w:pPr>
      <w:r w:rsidRPr="00737ED2">
        <w:t xml:space="preserve">The </w:t>
      </w:r>
      <w:r w:rsidR="00DA61D4">
        <w:t>chair</w:t>
      </w:r>
      <w:r w:rsidRPr="00737ED2">
        <w:t xml:space="preserve"> shall act as liaison between the advisory board and the Board of </w:t>
      </w:r>
      <w:r w:rsidR="005C0F5B">
        <w:t>Counseling</w:t>
      </w:r>
      <w:r w:rsidR="00191560">
        <w:t xml:space="preserve"> </w:t>
      </w:r>
      <w:r w:rsidRPr="00737ED2">
        <w:t>on matters pertaining to</w:t>
      </w:r>
      <w:r w:rsidR="00191560">
        <w:t xml:space="preserve"> certification</w:t>
      </w:r>
      <w:r w:rsidRPr="00737ED2">
        <w:t>, discipline, legislation and</w:t>
      </w:r>
      <w:r w:rsidR="003E43E9">
        <w:t xml:space="preserve"> </w:t>
      </w:r>
      <w:r w:rsidR="00191560">
        <w:t xml:space="preserve">regulation of </w:t>
      </w:r>
      <w:r w:rsidR="005C0F5B">
        <w:t>art</w:t>
      </w:r>
      <w:r w:rsidR="00191560">
        <w:t xml:space="preserve"> therapy</w:t>
      </w:r>
      <w:r w:rsidRPr="00737ED2">
        <w:t>.</w:t>
      </w:r>
    </w:p>
    <w:p w:rsidR="00EC749E" w:rsidRDefault="00EC749E" w:rsidP="00EC749E"/>
    <w:p w:rsidR="007308B7" w:rsidRPr="00737ED2" w:rsidRDefault="00EC749E" w:rsidP="00EC749E">
      <w:pPr>
        <w:numPr>
          <w:ilvl w:val="0"/>
          <w:numId w:val="2"/>
        </w:numPr>
      </w:pPr>
      <w:r>
        <w:t>Vice-</w:t>
      </w:r>
      <w:r w:rsidR="00DA61D4">
        <w:t>Chair</w:t>
      </w:r>
    </w:p>
    <w:p w:rsidR="007308B7" w:rsidRPr="00737ED2" w:rsidRDefault="00EC749E" w:rsidP="007308B7">
      <w:pPr>
        <w:ind w:left="1080" w:hanging="360"/>
      </w:pPr>
      <w:r w:rsidRPr="00737ED2">
        <w:t xml:space="preserve"> </w:t>
      </w:r>
      <w:r>
        <w:tab/>
      </w:r>
      <w:r w:rsidR="007308B7" w:rsidRPr="00737ED2">
        <w:t>The vice-</w:t>
      </w:r>
      <w:r w:rsidR="00DA61D4">
        <w:t>chair</w:t>
      </w:r>
      <w:r w:rsidR="007308B7" w:rsidRPr="00737ED2">
        <w:t xml:space="preserve"> shall preside at meetings in the absence of the </w:t>
      </w:r>
      <w:r w:rsidR="00DA61D4">
        <w:t>chair</w:t>
      </w:r>
      <w:r w:rsidR="007308B7" w:rsidRPr="00737ED2">
        <w:t xml:space="preserve"> and shall take over the other duties of the </w:t>
      </w:r>
      <w:r w:rsidR="00DA61D4">
        <w:t>chair</w:t>
      </w:r>
      <w:r w:rsidR="007308B7" w:rsidRPr="00737ED2">
        <w:t xml:space="preserve"> as may be made necessary by the absence of the </w:t>
      </w:r>
      <w:r w:rsidR="00DA61D4">
        <w:t>chair</w:t>
      </w:r>
      <w:r w:rsidR="007308B7" w:rsidRPr="00737ED2">
        <w:t>.</w:t>
      </w:r>
    </w:p>
    <w:p w:rsidR="00737ED2" w:rsidRDefault="007308B7" w:rsidP="00737ED2">
      <w:r w:rsidRPr="00737ED2">
        <w:t>  </w:t>
      </w:r>
    </w:p>
    <w:p w:rsidR="00EC749E" w:rsidRDefault="00EC749E" w:rsidP="00737ED2">
      <w:pPr>
        <w:jc w:val="center"/>
        <w:rPr>
          <w:b/>
          <w:bCs/>
        </w:rPr>
      </w:pPr>
    </w:p>
    <w:p w:rsidR="00EC749E" w:rsidRDefault="00EC749E" w:rsidP="00737ED2">
      <w:pPr>
        <w:jc w:val="center"/>
        <w:rPr>
          <w:b/>
          <w:bCs/>
        </w:rPr>
      </w:pPr>
    </w:p>
    <w:p w:rsidR="007308B7" w:rsidRPr="00737ED2" w:rsidRDefault="00EC749E" w:rsidP="00737ED2">
      <w:pPr>
        <w:jc w:val="center"/>
      </w:pPr>
      <w:r>
        <w:rPr>
          <w:b/>
          <w:bCs/>
        </w:rPr>
        <w:lastRenderedPageBreak/>
        <w:t>A</w:t>
      </w:r>
      <w:r w:rsidR="007308B7" w:rsidRPr="00737ED2">
        <w:rPr>
          <w:b/>
          <w:bCs/>
        </w:rPr>
        <w:t>rticle III - Meetings</w:t>
      </w:r>
    </w:p>
    <w:p w:rsidR="007308B7" w:rsidRPr="00737ED2" w:rsidRDefault="007308B7" w:rsidP="007308B7">
      <w:r w:rsidRPr="00737ED2">
        <w:t> </w:t>
      </w:r>
    </w:p>
    <w:p w:rsidR="007308B7" w:rsidRPr="00737ED2" w:rsidRDefault="007308B7" w:rsidP="007308B7">
      <w:r w:rsidRPr="00737ED2">
        <w:t xml:space="preserve">Section 1.  There shall be at least one meeting each year in order to elect the </w:t>
      </w:r>
      <w:r w:rsidR="00DA61D4">
        <w:t>chair</w:t>
      </w:r>
      <w:r w:rsidRPr="00737ED2">
        <w:t xml:space="preserve"> and vice-</w:t>
      </w:r>
      <w:r w:rsidR="00DA61D4">
        <w:t>chair</w:t>
      </w:r>
      <w:r w:rsidRPr="00737ED2">
        <w:t xml:space="preserve"> and to conduct such business as may be deemed necessary by the advisory board.</w:t>
      </w:r>
    </w:p>
    <w:p w:rsidR="007308B7" w:rsidRPr="00737ED2" w:rsidRDefault="007308B7" w:rsidP="007308B7">
      <w:r w:rsidRPr="00737ED2">
        <w:t> </w:t>
      </w:r>
    </w:p>
    <w:p w:rsidR="007308B7" w:rsidRPr="00737ED2" w:rsidRDefault="007308B7" w:rsidP="007308B7">
      <w:r w:rsidRPr="00737ED2">
        <w:t>Section 2.  Quorum - Three members shall constitute a quorum for transacting business.</w:t>
      </w:r>
    </w:p>
    <w:p w:rsidR="007308B7" w:rsidRPr="00737ED2" w:rsidRDefault="007308B7" w:rsidP="007308B7">
      <w:r w:rsidRPr="00737ED2">
        <w:t> </w:t>
      </w:r>
    </w:p>
    <w:p w:rsidR="007308B7" w:rsidRPr="00737ED2" w:rsidRDefault="007308B7" w:rsidP="007308B7">
      <w:r w:rsidRPr="00737ED2">
        <w:t xml:space="preserve">Section 3.  </w:t>
      </w:r>
      <w:r w:rsidRPr="001E522C">
        <w:t xml:space="preserve">Order of </w:t>
      </w:r>
      <w:r w:rsidR="001E522C" w:rsidRPr="007B3DC3">
        <w:t>the Agenda</w:t>
      </w:r>
      <w:r w:rsidRPr="007B3DC3">
        <w:t xml:space="preserve"> - The order of </w:t>
      </w:r>
      <w:r w:rsidR="001E522C" w:rsidRPr="007B3DC3">
        <w:t>the agenda</w:t>
      </w:r>
      <w:r w:rsidR="001E522C">
        <w:t xml:space="preserve"> </w:t>
      </w:r>
      <w:r w:rsidRPr="001E522C">
        <w:t>may</w:t>
      </w:r>
      <w:r w:rsidRPr="00737ED2">
        <w:t xml:space="preserve"> be changed at any meeting by a majority vote.</w:t>
      </w:r>
    </w:p>
    <w:p w:rsidR="007308B7" w:rsidRPr="00737ED2" w:rsidRDefault="007308B7" w:rsidP="007308B7">
      <w:r w:rsidRPr="00737ED2">
        <w:t> </w:t>
      </w:r>
    </w:p>
    <w:p w:rsidR="007308B7" w:rsidRPr="00737ED2" w:rsidRDefault="007308B7" w:rsidP="007308B7">
      <w:pPr>
        <w:jc w:val="center"/>
      </w:pPr>
      <w:r w:rsidRPr="00737ED2">
        <w:rPr>
          <w:b/>
          <w:bCs/>
        </w:rPr>
        <w:t>Article IV - Amendments</w:t>
      </w:r>
    </w:p>
    <w:p w:rsidR="007308B7" w:rsidRPr="00737ED2" w:rsidRDefault="007308B7" w:rsidP="007308B7">
      <w:r w:rsidRPr="00737ED2">
        <w:t> </w:t>
      </w:r>
    </w:p>
    <w:p w:rsidR="007308B7" w:rsidRPr="00737ED2" w:rsidRDefault="007308B7" w:rsidP="007308B7">
      <w:r w:rsidRPr="00737ED2">
        <w:t xml:space="preserve">Amendments to these bylaws may be proposed by presenting the amendments in writing to all advisory board members prior to any scheduled advisory board meeting.  If the proposed amendment receives a majority vote of the members present at that regular meeting, it shall be presented for consideration and vote to the Board of </w:t>
      </w:r>
      <w:r w:rsidR="005C0F5B">
        <w:t>Counseling</w:t>
      </w:r>
      <w:r w:rsidRPr="00737ED2">
        <w:t xml:space="preserve"> at its next regular meeting.</w:t>
      </w:r>
    </w:p>
    <w:p w:rsidR="000B6999" w:rsidRPr="00737ED2" w:rsidRDefault="000B6999" w:rsidP="007308B7"/>
    <w:sectPr w:rsidR="000B6999" w:rsidRPr="00737ED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70" w:rsidRDefault="00F54470">
      <w:r>
        <w:separator/>
      </w:r>
    </w:p>
  </w:endnote>
  <w:endnote w:type="continuationSeparator" w:id="0">
    <w:p w:rsidR="00F54470" w:rsidRDefault="00F5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D3" w:rsidRDefault="00765CD3" w:rsidP="00BE4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5CD3" w:rsidRDefault="00765CD3" w:rsidP="00BE4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D3" w:rsidRDefault="00765CD3" w:rsidP="00BE4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43F">
      <w:rPr>
        <w:rStyle w:val="PageNumber"/>
        <w:noProof/>
      </w:rPr>
      <w:t>2</w:t>
    </w:r>
    <w:r>
      <w:rPr>
        <w:rStyle w:val="PageNumber"/>
      </w:rPr>
      <w:fldChar w:fldCharType="end"/>
    </w:r>
  </w:p>
  <w:p w:rsidR="00765CD3" w:rsidRDefault="00765CD3" w:rsidP="00BE4E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70" w:rsidRDefault="00F54470">
      <w:r>
        <w:separator/>
      </w:r>
    </w:p>
  </w:footnote>
  <w:footnote w:type="continuationSeparator" w:id="0">
    <w:p w:rsidR="00F54470" w:rsidRDefault="00F5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D3" w:rsidRDefault="0010313E" w:rsidP="0010313E">
    <w:pPr>
      <w:pStyle w:val="Header"/>
      <w:rPr>
        <w:sz w:val="22"/>
        <w:szCs w:val="22"/>
      </w:rPr>
    </w:pPr>
    <w:r w:rsidRPr="0010313E">
      <w:rPr>
        <w:sz w:val="22"/>
        <w:szCs w:val="22"/>
      </w:rPr>
      <w:t xml:space="preserve">Guidance document:  </w:t>
    </w:r>
    <w:r w:rsidR="005C0F5B">
      <w:rPr>
        <w:sz w:val="22"/>
        <w:szCs w:val="22"/>
      </w:rPr>
      <w:t>115-1.3</w:t>
    </w:r>
    <w:r w:rsidRPr="0010313E">
      <w:rPr>
        <w:sz w:val="22"/>
        <w:szCs w:val="22"/>
      </w:rPr>
      <w:tab/>
    </w:r>
    <w:r w:rsidRPr="0010313E">
      <w:rPr>
        <w:sz w:val="22"/>
        <w:szCs w:val="22"/>
      </w:rPr>
      <w:tab/>
    </w:r>
    <w:r w:rsidR="005C0F5B">
      <w:rPr>
        <w:sz w:val="22"/>
        <w:szCs w:val="22"/>
      </w:rPr>
      <w:t>Effective:</w:t>
    </w:r>
    <w:r w:rsidR="00840D3B">
      <w:rPr>
        <w:sz w:val="22"/>
        <w:szCs w:val="22"/>
      </w:rPr>
      <w:t xml:space="preserve"> January </w:t>
    </w:r>
    <w:r w:rsidR="00C91C27">
      <w:rPr>
        <w:sz w:val="22"/>
        <w:szCs w:val="22"/>
      </w:rPr>
      <w:t>8</w:t>
    </w:r>
    <w:r w:rsidR="00840D3B">
      <w:rPr>
        <w:sz w:val="22"/>
        <w:szCs w:val="22"/>
      </w:rPr>
      <w:t>, 202</w:t>
    </w:r>
    <w:r w:rsidR="001E643F">
      <w:rPr>
        <w:sz w:val="22"/>
        <w:szCs w:val="22"/>
      </w:rPr>
      <w:t>1</w:t>
    </w:r>
  </w:p>
  <w:p w:rsidR="005C0F5B" w:rsidRDefault="005C0F5B" w:rsidP="0010313E">
    <w:pPr>
      <w:pStyle w:val="Header"/>
      <w:rPr>
        <w:sz w:val="22"/>
        <w:szCs w:val="22"/>
      </w:rPr>
    </w:pPr>
  </w:p>
  <w:p w:rsidR="005336AC" w:rsidRDefault="005336AC" w:rsidP="0010313E">
    <w:pPr>
      <w:pStyle w:val="Header"/>
      <w:rPr>
        <w:sz w:val="22"/>
        <w:szCs w:val="22"/>
      </w:rPr>
    </w:pPr>
    <w:r>
      <w:rPr>
        <w:sz w:val="22"/>
        <w:szCs w:val="22"/>
      </w:rPr>
      <w:tab/>
    </w:r>
    <w:r>
      <w:rPr>
        <w:sz w:val="22"/>
        <w:szCs w:val="22"/>
      </w:rPr>
      <w:tab/>
      <w:t xml:space="preserve"> </w:t>
    </w:r>
  </w:p>
  <w:p w:rsidR="005336AC" w:rsidRPr="0010313E" w:rsidRDefault="005336AC" w:rsidP="0010313E">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A2E95"/>
    <w:multiLevelType w:val="hybridMultilevel"/>
    <w:tmpl w:val="8F32F782"/>
    <w:lvl w:ilvl="0" w:tplc="C7024A7E">
      <w:start w:val="1"/>
      <w:numFmt w:val="lowerLetter"/>
      <w:lvlText w:val="%1."/>
      <w:lvlJc w:val="left"/>
      <w:pPr>
        <w:tabs>
          <w:tab w:val="num" w:pos="720"/>
        </w:tabs>
        <w:ind w:left="720" w:hanging="360"/>
      </w:pPr>
      <w:rPr>
        <w:rFonts w:ascii="Times New Roman" w:eastAsia="Times New Roman" w:hAnsi="Times New Roman" w:cs="Times New Roman"/>
      </w:rPr>
    </w:lvl>
    <w:lvl w:ilvl="1" w:tplc="7382D3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35006A"/>
    <w:multiLevelType w:val="hybridMultilevel"/>
    <w:tmpl w:val="CED44836"/>
    <w:lvl w:ilvl="0" w:tplc="2A30E9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0B6999"/>
    <w:rsid w:val="000D2E6C"/>
    <w:rsid w:val="0010313E"/>
    <w:rsid w:val="00191560"/>
    <w:rsid w:val="00193A2B"/>
    <w:rsid w:val="001E522C"/>
    <w:rsid w:val="001E643F"/>
    <w:rsid w:val="00344622"/>
    <w:rsid w:val="003C0900"/>
    <w:rsid w:val="003E43E9"/>
    <w:rsid w:val="005336AC"/>
    <w:rsid w:val="005C0F5B"/>
    <w:rsid w:val="007308B7"/>
    <w:rsid w:val="00737ED2"/>
    <w:rsid w:val="00765CD3"/>
    <w:rsid w:val="007B3DC3"/>
    <w:rsid w:val="007F0877"/>
    <w:rsid w:val="00840D3B"/>
    <w:rsid w:val="008826C1"/>
    <w:rsid w:val="00B07F3A"/>
    <w:rsid w:val="00B91336"/>
    <w:rsid w:val="00BE4EAD"/>
    <w:rsid w:val="00C91C27"/>
    <w:rsid w:val="00DA61D4"/>
    <w:rsid w:val="00DB0B07"/>
    <w:rsid w:val="00E320A7"/>
    <w:rsid w:val="00EC749E"/>
    <w:rsid w:val="00F27592"/>
    <w:rsid w:val="00F5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89B116"/>
  <w15:docId w15:val="{7F538C72-FD5A-4D4F-A39A-F59AE5D0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EAD"/>
    <w:pPr>
      <w:tabs>
        <w:tab w:val="center" w:pos="4320"/>
        <w:tab w:val="right" w:pos="8640"/>
      </w:tabs>
    </w:pPr>
  </w:style>
  <w:style w:type="character" w:styleId="PageNumber">
    <w:name w:val="page number"/>
    <w:basedOn w:val="DefaultParagraphFont"/>
    <w:rsid w:val="00BE4EAD"/>
  </w:style>
  <w:style w:type="paragraph" w:styleId="Header">
    <w:name w:val="header"/>
    <w:basedOn w:val="Normal"/>
    <w:rsid w:val="00765CD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ADVISORY COMMITTEE BOARD ON RADIOLOGICAL TECHNOLOGY</vt:lpstr>
    </vt:vector>
  </TitlesOfParts>
  <Company>Dept. of Health Professions</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ADVISORY COMMITTEE BOARD ON RADIOLOGICAL TECHNOLOGY</dc:title>
  <dc:creator>Elaine.Yeatts</dc:creator>
  <cp:lastModifiedBy>VITA Program</cp:lastModifiedBy>
  <cp:revision>5</cp:revision>
  <dcterms:created xsi:type="dcterms:W3CDTF">2020-11-06T19:27:00Z</dcterms:created>
  <dcterms:modified xsi:type="dcterms:W3CDTF">2021-01-21T22:18:00Z</dcterms:modified>
</cp:coreProperties>
</file>