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1F9" w:rsidRPr="00715629" w:rsidRDefault="00A81601" w:rsidP="00474000">
      <w:pPr>
        <w:jc w:val="center"/>
        <w:rPr>
          <w:b/>
          <w:sz w:val="36"/>
          <w:szCs w:val="36"/>
        </w:rPr>
      </w:pPr>
      <w:r w:rsidRPr="00715629">
        <w:rPr>
          <w:b/>
          <w:sz w:val="36"/>
          <w:szCs w:val="36"/>
        </w:rPr>
        <w:t>Virginia Board of Pharmacy</w:t>
      </w:r>
    </w:p>
    <w:p w:rsidR="000C01F9" w:rsidRPr="00715629" w:rsidRDefault="000C01F9" w:rsidP="00474000">
      <w:pPr>
        <w:jc w:val="center"/>
        <w:rPr>
          <w:b/>
          <w:sz w:val="36"/>
          <w:szCs w:val="36"/>
        </w:rPr>
      </w:pPr>
    </w:p>
    <w:p w:rsidR="00474000" w:rsidRDefault="008D5D18" w:rsidP="00474000">
      <w:pPr>
        <w:jc w:val="center"/>
        <w:rPr>
          <w:b/>
          <w:sz w:val="36"/>
          <w:szCs w:val="36"/>
        </w:rPr>
      </w:pPr>
      <w:bookmarkStart w:id="0" w:name="_GoBack"/>
      <w:r>
        <w:rPr>
          <w:b/>
          <w:sz w:val="36"/>
          <w:szCs w:val="36"/>
        </w:rPr>
        <w:t xml:space="preserve">Proximity of </w:t>
      </w:r>
      <w:r w:rsidR="00E20995">
        <w:rPr>
          <w:b/>
          <w:sz w:val="36"/>
          <w:szCs w:val="36"/>
        </w:rPr>
        <w:t xml:space="preserve">a </w:t>
      </w:r>
      <w:r>
        <w:rPr>
          <w:b/>
          <w:sz w:val="36"/>
          <w:szCs w:val="36"/>
        </w:rPr>
        <w:t xml:space="preserve">School or Daycare </w:t>
      </w:r>
      <w:r w:rsidR="00E20995">
        <w:rPr>
          <w:b/>
          <w:sz w:val="36"/>
          <w:szCs w:val="36"/>
        </w:rPr>
        <w:t xml:space="preserve">to a </w:t>
      </w:r>
      <w:r>
        <w:rPr>
          <w:b/>
          <w:sz w:val="36"/>
          <w:szCs w:val="36"/>
        </w:rPr>
        <w:t>Cannabis Dispensing Facility</w:t>
      </w:r>
      <w:r w:rsidR="00E20995">
        <w:rPr>
          <w:b/>
          <w:sz w:val="36"/>
          <w:szCs w:val="36"/>
        </w:rPr>
        <w:t xml:space="preserve"> </w:t>
      </w:r>
      <w:bookmarkEnd w:id="0"/>
    </w:p>
    <w:p w:rsidR="008D5D18" w:rsidRDefault="008D5D18" w:rsidP="00474000">
      <w:pPr>
        <w:jc w:val="center"/>
        <w:rPr>
          <w:b/>
          <w:sz w:val="36"/>
          <w:szCs w:val="36"/>
        </w:rPr>
      </w:pPr>
    </w:p>
    <w:p w:rsidR="008D5D18" w:rsidRDefault="008D5D18" w:rsidP="00474000">
      <w:pPr>
        <w:jc w:val="center"/>
        <w:rPr>
          <w:b/>
          <w:sz w:val="36"/>
          <w:szCs w:val="36"/>
        </w:rPr>
      </w:pPr>
    </w:p>
    <w:p w:rsidR="005570D5" w:rsidRDefault="008D5D18" w:rsidP="00E20995">
      <w:pPr>
        <w:rPr>
          <w:szCs w:val="24"/>
        </w:rPr>
      </w:pPr>
      <w:r>
        <w:rPr>
          <w:szCs w:val="24"/>
        </w:rPr>
        <w:t xml:space="preserve">Pursuant to 18VAC 110-60-135, a cannabis </w:t>
      </w:r>
      <w:bookmarkStart w:id="1" w:name="_Hlk67900089"/>
      <w:r>
        <w:rPr>
          <w:szCs w:val="24"/>
        </w:rPr>
        <w:t xml:space="preserve">dispensing facility </w:t>
      </w:r>
      <w:bookmarkEnd w:id="1"/>
      <w:r w:rsidR="005570D5">
        <w:rPr>
          <w:szCs w:val="24"/>
        </w:rPr>
        <w:t>cannot be</w:t>
      </w:r>
      <w:r>
        <w:rPr>
          <w:szCs w:val="24"/>
        </w:rPr>
        <w:t xml:space="preserve"> located within 1,000 feet of a school or daycare.  At the time the </w:t>
      </w:r>
      <w:r w:rsidR="000608DD" w:rsidRPr="000608DD">
        <w:rPr>
          <w:szCs w:val="24"/>
        </w:rPr>
        <w:t xml:space="preserve">dispensing facility </w:t>
      </w:r>
      <w:r>
        <w:rPr>
          <w:szCs w:val="24"/>
        </w:rPr>
        <w:t xml:space="preserve">application is submitted </w:t>
      </w:r>
      <w:r w:rsidR="00727A1A">
        <w:rPr>
          <w:szCs w:val="24"/>
        </w:rPr>
        <w:t xml:space="preserve">to the Board, the applicant </w:t>
      </w:r>
      <w:r w:rsidR="005570D5">
        <w:rPr>
          <w:szCs w:val="24"/>
        </w:rPr>
        <w:t xml:space="preserve">must </w:t>
      </w:r>
      <w:r>
        <w:rPr>
          <w:szCs w:val="24"/>
        </w:rPr>
        <w:t xml:space="preserve">ensure that the proposed site </w:t>
      </w:r>
      <w:r w:rsidR="00727A1A">
        <w:rPr>
          <w:szCs w:val="24"/>
        </w:rPr>
        <w:t xml:space="preserve">at the address recorded on the application </w:t>
      </w:r>
      <w:r>
        <w:rPr>
          <w:szCs w:val="24"/>
        </w:rPr>
        <w:t>complies with this requirement and</w:t>
      </w:r>
      <w:r w:rsidR="005570D5">
        <w:rPr>
          <w:szCs w:val="24"/>
        </w:rPr>
        <w:t xml:space="preserve"> must</w:t>
      </w:r>
      <w:r w:rsidR="00727A1A">
        <w:rPr>
          <w:szCs w:val="24"/>
        </w:rPr>
        <w:t xml:space="preserve"> attest </w:t>
      </w:r>
      <w:r w:rsidR="005570D5">
        <w:rPr>
          <w:szCs w:val="24"/>
        </w:rPr>
        <w:t>that</w:t>
      </w:r>
      <w:r w:rsidR="001C6F35">
        <w:rPr>
          <w:szCs w:val="24"/>
        </w:rPr>
        <w:t xml:space="preserve"> no school or daycare has been approved by the locality or licensed, registered, or regulated by the state to operate within 1</w:t>
      </w:r>
      <w:r>
        <w:rPr>
          <w:szCs w:val="24"/>
        </w:rPr>
        <w:t xml:space="preserve">,000 feet of the proposed site.  </w:t>
      </w:r>
      <w:r w:rsidR="009A2A57">
        <w:rPr>
          <w:szCs w:val="24"/>
        </w:rPr>
        <w:t>A pending application is valid for up to 12 months from the date received by the Board.</w:t>
      </w:r>
    </w:p>
    <w:p w:rsidR="005570D5" w:rsidRDefault="005570D5" w:rsidP="00E20995">
      <w:pPr>
        <w:rPr>
          <w:szCs w:val="24"/>
        </w:rPr>
      </w:pPr>
    </w:p>
    <w:p w:rsidR="009A2A57" w:rsidRDefault="009A2A57" w:rsidP="00E20995">
      <w:pPr>
        <w:rPr>
          <w:szCs w:val="24"/>
        </w:rPr>
      </w:pPr>
    </w:p>
    <w:p w:rsidR="00727A1A" w:rsidRDefault="008D5D18" w:rsidP="00E20995">
      <w:pPr>
        <w:rPr>
          <w:szCs w:val="24"/>
        </w:rPr>
      </w:pPr>
      <w:r>
        <w:rPr>
          <w:szCs w:val="24"/>
        </w:rPr>
        <w:t xml:space="preserve">Prior to issuing the </w:t>
      </w:r>
      <w:r w:rsidR="000608DD" w:rsidRPr="000608DD">
        <w:rPr>
          <w:szCs w:val="24"/>
        </w:rPr>
        <w:t xml:space="preserve">dispensing </w:t>
      </w:r>
      <w:r>
        <w:rPr>
          <w:szCs w:val="24"/>
        </w:rPr>
        <w:t>facility permit, an agent of</w:t>
      </w:r>
      <w:r w:rsidR="00727A1A">
        <w:rPr>
          <w:szCs w:val="24"/>
        </w:rPr>
        <w:t xml:space="preserve"> the Board will inspect the facility</w:t>
      </w:r>
      <w:r>
        <w:rPr>
          <w:szCs w:val="24"/>
        </w:rPr>
        <w:t xml:space="preserve"> for compliance with </w:t>
      </w:r>
      <w:r w:rsidR="000608DD">
        <w:rPr>
          <w:szCs w:val="24"/>
        </w:rPr>
        <w:t xml:space="preserve">the </w:t>
      </w:r>
      <w:r>
        <w:rPr>
          <w:szCs w:val="24"/>
        </w:rPr>
        <w:t xml:space="preserve">laws and regulations.  In determining compliance with the requirement </w:t>
      </w:r>
      <w:r w:rsidR="005570D5">
        <w:rPr>
          <w:szCs w:val="24"/>
        </w:rPr>
        <w:t xml:space="preserve">that </w:t>
      </w:r>
      <w:r>
        <w:rPr>
          <w:szCs w:val="24"/>
        </w:rPr>
        <w:t xml:space="preserve">a cannabis dispensing facility </w:t>
      </w:r>
      <w:r w:rsidR="005570D5">
        <w:rPr>
          <w:szCs w:val="24"/>
        </w:rPr>
        <w:t xml:space="preserve">cannot be located </w:t>
      </w:r>
      <w:r>
        <w:rPr>
          <w:szCs w:val="24"/>
        </w:rPr>
        <w:t>within 1,000 feet of a school or daycare, the inspector will assess compliance as of the date the application was received by the Board</w:t>
      </w:r>
      <w:r w:rsidR="00727A1A">
        <w:rPr>
          <w:szCs w:val="24"/>
        </w:rPr>
        <w:t>.</w:t>
      </w:r>
    </w:p>
    <w:p w:rsidR="00727A1A" w:rsidRDefault="00727A1A" w:rsidP="00E20995">
      <w:pPr>
        <w:rPr>
          <w:szCs w:val="24"/>
        </w:rPr>
      </w:pPr>
    </w:p>
    <w:p w:rsidR="00E20995" w:rsidRDefault="00727A1A" w:rsidP="00E20995">
      <w:pPr>
        <w:rPr>
          <w:szCs w:val="24"/>
        </w:rPr>
      </w:pPr>
      <w:r>
        <w:rPr>
          <w:szCs w:val="24"/>
        </w:rPr>
        <w:t>Should a school or daycare locate within 1,000 feet of a</w:t>
      </w:r>
      <w:r w:rsidR="00E20995">
        <w:rPr>
          <w:szCs w:val="24"/>
        </w:rPr>
        <w:t>n already</w:t>
      </w:r>
      <w:r>
        <w:rPr>
          <w:szCs w:val="24"/>
        </w:rPr>
        <w:t xml:space="preserve"> permitted cannabis dispensing facility or pharmaceutical processor, the Board will not </w:t>
      </w:r>
      <w:r w:rsidR="00E20995">
        <w:rPr>
          <w:szCs w:val="24"/>
        </w:rPr>
        <w:t xml:space="preserve">hold the </w:t>
      </w:r>
      <w:r>
        <w:rPr>
          <w:szCs w:val="24"/>
        </w:rPr>
        <w:t>permit</w:t>
      </w:r>
      <w:r w:rsidR="00E20995">
        <w:rPr>
          <w:szCs w:val="24"/>
        </w:rPr>
        <w:t xml:space="preserve"> in violation of the 1,000 feet prohibition in 18VAC110-60-135.</w:t>
      </w:r>
    </w:p>
    <w:p w:rsidR="00E20995" w:rsidRDefault="00E20995" w:rsidP="00E20995">
      <w:pPr>
        <w:rPr>
          <w:szCs w:val="24"/>
        </w:rPr>
      </w:pPr>
    </w:p>
    <w:p w:rsidR="00E20995" w:rsidRDefault="00E20995" w:rsidP="00E20995">
      <w:pPr>
        <w:rPr>
          <w:szCs w:val="24"/>
        </w:rPr>
      </w:pPr>
    </w:p>
    <w:p w:rsidR="00E20995" w:rsidRDefault="00E20995" w:rsidP="00E20995">
      <w:pPr>
        <w:rPr>
          <w:szCs w:val="24"/>
        </w:rPr>
      </w:pPr>
    </w:p>
    <w:p w:rsidR="008D5D18" w:rsidRPr="008D5D18" w:rsidRDefault="00727A1A" w:rsidP="008D5D18">
      <w:pPr>
        <w:jc w:val="left"/>
        <w:rPr>
          <w:szCs w:val="24"/>
        </w:rPr>
      </w:pPr>
      <w:r>
        <w:rPr>
          <w:szCs w:val="24"/>
        </w:rPr>
        <w:t xml:space="preserve"> </w:t>
      </w:r>
      <w:r w:rsidR="008D5D18">
        <w:rPr>
          <w:szCs w:val="24"/>
        </w:rPr>
        <w:t xml:space="preserve">  </w:t>
      </w:r>
    </w:p>
    <w:p w:rsidR="00474000" w:rsidRPr="00715629" w:rsidRDefault="00474000" w:rsidP="00474000">
      <w:pPr>
        <w:jc w:val="center"/>
        <w:rPr>
          <w:sz w:val="30"/>
          <w:szCs w:val="40"/>
        </w:rPr>
      </w:pPr>
    </w:p>
    <w:p w:rsidR="000C01F9" w:rsidRPr="00715629" w:rsidRDefault="000C01F9" w:rsidP="00474000"/>
    <w:p w:rsidR="00D202C4" w:rsidRPr="00715629" w:rsidRDefault="00D202C4" w:rsidP="004800B4"/>
    <w:sectPr w:rsidR="00D202C4" w:rsidRPr="00715629" w:rsidSect="00474000">
      <w:headerReference w:type="default" r:id="rId8"/>
      <w:footerReference w:type="default" r:id="rId9"/>
      <w:pgSz w:w="12240" w:h="15840" w:code="1"/>
      <w:pgMar w:top="864" w:right="864" w:bottom="864" w:left="864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1C73" w:rsidRDefault="00E91C73">
      <w:r>
        <w:separator/>
      </w:r>
    </w:p>
  </w:endnote>
  <w:endnote w:type="continuationSeparator" w:id="0">
    <w:p w:rsidR="00E91C73" w:rsidRDefault="00E91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A1A" w:rsidRPr="00474000" w:rsidRDefault="00727A1A" w:rsidP="00474000">
    <w:pPr>
      <w:pStyle w:val="Footer"/>
      <w:tabs>
        <w:tab w:val="center" w:pos="5400"/>
      </w:tabs>
      <w:rPr>
        <w:sz w:val="20"/>
      </w:rPr>
    </w:pPr>
    <w:r w:rsidRPr="00474000">
      <w:rPr>
        <w:sz w:val="20"/>
      </w:rPr>
      <w:tab/>
      <w:t xml:space="preserve">Page </w:t>
    </w:r>
    <w:r w:rsidRPr="00474000">
      <w:rPr>
        <w:rStyle w:val="PageNumber"/>
        <w:sz w:val="20"/>
      </w:rPr>
      <w:fldChar w:fldCharType="begin"/>
    </w:r>
    <w:r w:rsidRPr="00474000">
      <w:rPr>
        <w:rStyle w:val="PageNumber"/>
        <w:sz w:val="20"/>
      </w:rPr>
      <w:instrText xml:space="preserve"> PAGE </w:instrText>
    </w:r>
    <w:r w:rsidRPr="00474000">
      <w:rPr>
        <w:rStyle w:val="PageNumber"/>
        <w:sz w:val="20"/>
      </w:rPr>
      <w:fldChar w:fldCharType="separate"/>
    </w:r>
    <w:r w:rsidR="00996E0C">
      <w:rPr>
        <w:rStyle w:val="PageNumber"/>
        <w:noProof/>
        <w:sz w:val="20"/>
      </w:rPr>
      <w:t>1</w:t>
    </w:r>
    <w:r w:rsidRPr="00474000">
      <w:rPr>
        <w:rStyle w:val="PageNumber"/>
        <w:sz w:val="20"/>
      </w:rPr>
      <w:fldChar w:fldCharType="end"/>
    </w:r>
  </w:p>
  <w:p w:rsidR="00727A1A" w:rsidRDefault="00727A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1C73" w:rsidRDefault="00E91C73">
      <w:r>
        <w:separator/>
      </w:r>
    </w:p>
  </w:footnote>
  <w:footnote w:type="continuationSeparator" w:id="0">
    <w:p w:rsidR="00E91C73" w:rsidRDefault="00E91C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A1A" w:rsidRDefault="00727A1A" w:rsidP="00474000">
    <w:pPr>
      <w:pStyle w:val="Header"/>
      <w:tabs>
        <w:tab w:val="clear" w:pos="8640"/>
        <w:tab w:val="right" w:pos="10080"/>
      </w:tabs>
    </w:pPr>
    <w:r w:rsidRPr="00474000">
      <w:t>Guidance Document 110-</w:t>
    </w:r>
    <w:r w:rsidR="000F432A">
      <w:t>14</w:t>
    </w:r>
    <w:r>
      <w:tab/>
    </w:r>
    <w:r>
      <w:tab/>
      <w:t xml:space="preserve">Adopted:  </w:t>
    </w:r>
    <w:r w:rsidR="000F432A">
      <w:t>March30, 2021</w:t>
    </w:r>
  </w:p>
  <w:p w:rsidR="000F432A" w:rsidRDefault="000F432A" w:rsidP="00474000">
    <w:pPr>
      <w:pStyle w:val="Header"/>
      <w:tabs>
        <w:tab w:val="clear" w:pos="8640"/>
        <w:tab w:val="right" w:pos="10080"/>
      </w:tabs>
    </w:pPr>
    <w:r>
      <w:tab/>
    </w:r>
    <w:r>
      <w:tab/>
      <w:t>Effective: May 27, 2021</w:t>
    </w:r>
  </w:p>
  <w:p w:rsidR="00727A1A" w:rsidRPr="00715629" w:rsidRDefault="00727A1A" w:rsidP="00474000">
    <w:pPr>
      <w:pStyle w:val="Header"/>
      <w:tabs>
        <w:tab w:val="clear" w:pos="8640"/>
        <w:tab w:val="right" w:pos="10080"/>
      </w:tabs>
    </w:pPr>
  </w:p>
  <w:p w:rsidR="00727A1A" w:rsidRDefault="00727A1A" w:rsidP="00474000">
    <w:pPr>
      <w:pStyle w:val="Header"/>
      <w:tabs>
        <w:tab w:val="clear" w:pos="8640"/>
        <w:tab w:val="right" w:pos="10080"/>
      </w:tabs>
    </w:pPr>
  </w:p>
  <w:p w:rsidR="00727A1A" w:rsidRPr="00474000" w:rsidRDefault="00727A1A" w:rsidP="00474000">
    <w:pPr>
      <w:pStyle w:val="Header"/>
      <w:tabs>
        <w:tab w:val="clear" w:pos="8640"/>
        <w:tab w:val="right" w:pos="1008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558C1"/>
    <w:multiLevelType w:val="hybridMultilevel"/>
    <w:tmpl w:val="FD1009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5E6C4E"/>
    <w:multiLevelType w:val="hybridMultilevel"/>
    <w:tmpl w:val="BB9264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671F9A"/>
    <w:multiLevelType w:val="hybridMultilevel"/>
    <w:tmpl w:val="7E1C58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A12468"/>
    <w:multiLevelType w:val="hybridMultilevel"/>
    <w:tmpl w:val="DD5A3F4A"/>
    <w:lvl w:ilvl="0" w:tplc="80CA335E">
      <w:start w:val="1"/>
      <w:numFmt w:val="bullet"/>
      <w:lvlText w:val=""/>
      <w:lvlJc w:val="left"/>
      <w:pPr>
        <w:tabs>
          <w:tab w:val="num" w:pos="504"/>
        </w:tabs>
        <w:ind w:left="504" w:hanging="288"/>
      </w:pPr>
      <w:rPr>
        <w:rFonts w:ascii="Wingdings 2" w:hAnsi="Wingdings 2" w:hint="default"/>
        <w:b/>
        <w:i w:val="0"/>
        <w:sz w:val="24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080E95"/>
    <w:multiLevelType w:val="hybridMultilevel"/>
    <w:tmpl w:val="DA849758"/>
    <w:lvl w:ilvl="0" w:tplc="FBA488C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6D187587"/>
    <w:multiLevelType w:val="hybridMultilevel"/>
    <w:tmpl w:val="18F85A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000"/>
    <w:rsid w:val="00023148"/>
    <w:rsid w:val="00055CBE"/>
    <w:rsid w:val="00056CD5"/>
    <w:rsid w:val="000608DD"/>
    <w:rsid w:val="000649F5"/>
    <w:rsid w:val="000C01F9"/>
    <w:rsid w:val="000C160B"/>
    <w:rsid w:val="000E53CD"/>
    <w:rsid w:val="000F432A"/>
    <w:rsid w:val="00120746"/>
    <w:rsid w:val="00127C3C"/>
    <w:rsid w:val="00197BCB"/>
    <w:rsid w:val="001C6F35"/>
    <w:rsid w:val="001E6DE7"/>
    <w:rsid w:val="00213082"/>
    <w:rsid w:val="002212B2"/>
    <w:rsid w:val="00286381"/>
    <w:rsid w:val="00286CCD"/>
    <w:rsid w:val="002A2522"/>
    <w:rsid w:val="002E3C37"/>
    <w:rsid w:val="002E4D31"/>
    <w:rsid w:val="002E7064"/>
    <w:rsid w:val="003063E3"/>
    <w:rsid w:val="00314217"/>
    <w:rsid w:val="0033324B"/>
    <w:rsid w:val="00350FD5"/>
    <w:rsid w:val="00352405"/>
    <w:rsid w:val="00370410"/>
    <w:rsid w:val="00392A2A"/>
    <w:rsid w:val="003D6817"/>
    <w:rsid w:val="003E51F0"/>
    <w:rsid w:val="004205DA"/>
    <w:rsid w:val="00437A0D"/>
    <w:rsid w:val="00450B40"/>
    <w:rsid w:val="004538E0"/>
    <w:rsid w:val="00474000"/>
    <w:rsid w:val="004800B4"/>
    <w:rsid w:val="004841B7"/>
    <w:rsid w:val="00484A91"/>
    <w:rsid w:val="004C5A39"/>
    <w:rsid w:val="004E3DD3"/>
    <w:rsid w:val="005570D5"/>
    <w:rsid w:val="00590AB4"/>
    <w:rsid w:val="005961FF"/>
    <w:rsid w:val="005C0F0D"/>
    <w:rsid w:val="005C256F"/>
    <w:rsid w:val="005D41EB"/>
    <w:rsid w:val="005D7A94"/>
    <w:rsid w:val="00647E5F"/>
    <w:rsid w:val="00681468"/>
    <w:rsid w:val="00691622"/>
    <w:rsid w:val="006B226A"/>
    <w:rsid w:val="006E3CCF"/>
    <w:rsid w:val="006E43A1"/>
    <w:rsid w:val="0070690E"/>
    <w:rsid w:val="007119A6"/>
    <w:rsid w:val="00715629"/>
    <w:rsid w:val="00727A1A"/>
    <w:rsid w:val="00737704"/>
    <w:rsid w:val="00752132"/>
    <w:rsid w:val="0075623B"/>
    <w:rsid w:val="00765FB8"/>
    <w:rsid w:val="0077384A"/>
    <w:rsid w:val="00781569"/>
    <w:rsid w:val="00782E5C"/>
    <w:rsid w:val="00790B6A"/>
    <w:rsid w:val="00796E50"/>
    <w:rsid w:val="007A0B9F"/>
    <w:rsid w:val="007B0B28"/>
    <w:rsid w:val="007C0262"/>
    <w:rsid w:val="008126BA"/>
    <w:rsid w:val="00835E3B"/>
    <w:rsid w:val="00844133"/>
    <w:rsid w:val="008708B3"/>
    <w:rsid w:val="00881036"/>
    <w:rsid w:val="00897B7B"/>
    <w:rsid w:val="008A28AD"/>
    <w:rsid w:val="008C02B3"/>
    <w:rsid w:val="008C6223"/>
    <w:rsid w:val="008D5D18"/>
    <w:rsid w:val="00907ABC"/>
    <w:rsid w:val="0092003B"/>
    <w:rsid w:val="00922795"/>
    <w:rsid w:val="00973F17"/>
    <w:rsid w:val="0097613A"/>
    <w:rsid w:val="00996E0C"/>
    <w:rsid w:val="009A1674"/>
    <w:rsid w:val="009A2A57"/>
    <w:rsid w:val="009B70A1"/>
    <w:rsid w:val="009D284F"/>
    <w:rsid w:val="009F1198"/>
    <w:rsid w:val="00A4741E"/>
    <w:rsid w:val="00A54F55"/>
    <w:rsid w:val="00A73B46"/>
    <w:rsid w:val="00A81601"/>
    <w:rsid w:val="00AA6597"/>
    <w:rsid w:val="00AB7B03"/>
    <w:rsid w:val="00AC50A2"/>
    <w:rsid w:val="00AF569A"/>
    <w:rsid w:val="00B07A29"/>
    <w:rsid w:val="00B13E99"/>
    <w:rsid w:val="00B15F20"/>
    <w:rsid w:val="00B3433B"/>
    <w:rsid w:val="00B815CD"/>
    <w:rsid w:val="00BB4571"/>
    <w:rsid w:val="00BE5C9A"/>
    <w:rsid w:val="00C0142F"/>
    <w:rsid w:val="00C222B4"/>
    <w:rsid w:val="00CA560E"/>
    <w:rsid w:val="00CC0B41"/>
    <w:rsid w:val="00CC3759"/>
    <w:rsid w:val="00CC574B"/>
    <w:rsid w:val="00D012EA"/>
    <w:rsid w:val="00D06722"/>
    <w:rsid w:val="00D13B17"/>
    <w:rsid w:val="00D14906"/>
    <w:rsid w:val="00D202C4"/>
    <w:rsid w:val="00D30016"/>
    <w:rsid w:val="00D420C3"/>
    <w:rsid w:val="00D44CD2"/>
    <w:rsid w:val="00D46156"/>
    <w:rsid w:val="00D600CD"/>
    <w:rsid w:val="00D967DB"/>
    <w:rsid w:val="00DA105F"/>
    <w:rsid w:val="00DA3CE3"/>
    <w:rsid w:val="00DA48A1"/>
    <w:rsid w:val="00DB3142"/>
    <w:rsid w:val="00DC356D"/>
    <w:rsid w:val="00DC78B5"/>
    <w:rsid w:val="00DE5A48"/>
    <w:rsid w:val="00DF076B"/>
    <w:rsid w:val="00DF5F84"/>
    <w:rsid w:val="00DF62B7"/>
    <w:rsid w:val="00E04A24"/>
    <w:rsid w:val="00E05453"/>
    <w:rsid w:val="00E065DB"/>
    <w:rsid w:val="00E13334"/>
    <w:rsid w:val="00E20995"/>
    <w:rsid w:val="00E54930"/>
    <w:rsid w:val="00E7014A"/>
    <w:rsid w:val="00E80C87"/>
    <w:rsid w:val="00E91C73"/>
    <w:rsid w:val="00EB4E08"/>
    <w:rsid w:val="00EE2860"/>
    <w:rsid w:val="00EE5C3C"/>
    <w:rsid w:val="00F036B4"/>
    <w:rsid w:val="00F53376"/>
    <w:rsid w:val="00F63C94"/>
    <w:rsid w:val="00F92C33"/>
    <w:rsid w:val="00FB12A6"/>
    <w:rsid w:val="00FC347A"/>
    <w:rsid w:val="00FC6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AD914FD8-B496-4B44-B3F6-54B328A02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jc w:val="center"/>
      <w:outlineLvl w:val="0"/>
    </w:pPr>
    <w:rPr>
      <w:b/>
      <w:caps/>
      <w:spacing w:val="-3"/>
      <w:kern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sz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plicationform">
    <w:name w:val="Application form"/>
    <w:basedOn w:val="Normal"/>
    <w:rPr>
      <w:rFonts w:ascii="Arial Narrow" w:hAnsi="Arial Narrow"/>
      <w:b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 Narrow" w:hAnsi="Arial Narrow"/>
      <w:b/>
      <w:sz w:val="20"/>
    </w:rPr>
  </w:style>
  <w:style w:type="paragraph" w:styleId="Footer">
    <w:name w:val="footer"/>
    <w:basedOn w:val="Normal"/>
    <w:rPr>
      <w:rFonts w:ascii="Arial Narrow" w:hAnsi="Arial Narrow"/>
      <w:b/>
      <w:sz w:val="22"/>
    </w:rPr>
  </w:style>
  <w:style w:type="character" w:styleId="PageNumber">
    <w:name w:val="page number"/>
    <w:basedOn w:val="DefaultParagraphFont"/>
    <w:rsid w:val="00474000"/>
  </w:style>
  <w:style w:type="paragraph" w:styleId="NormalWeb">
    <w:name w:val="Normal (Web)"/>
    <w:basedOn w:val="Normal"/>
    <w:uiPriority w:val="99"/>
    <w:rsid w:val="0097613A"/>
    <w:pPr>
      <w:spacing w:before="100" w:beforeAutospacing="1" w:after="100" w:afterAutospacing="1"/>
      <w:jc w:val="left"/>
    </w:pPr>
    <w:rPr>
      <w:szCs w:val="24"/>
    </w:rPr>
  </w:style>
  <w:style w:type="paragraph" w:customStyle="1" w:styleId="Style1">
    <w:name w:val="Style1"/>
    <w:basedOn w:val="Heading1"/>
    <w:rsid w:val="008708B3"/>
    <w:pPr>
      <w:spacing w:before="0" w:after="0"/>
    </w:pPr>
  </w:style>
  <w:style w:type="paragraph" w:customStyle="1" w:styleId="HEADING1BEFORE0AFTER0">
    <w:name w:val="HEADING 1 BEFORE 0 AFTER 0"/>
    <w:basedOn w:val="Heading1"/>
    <w:rsid w:val="008708B3"/>
    <w:pPr>
      <w:spacing w:before="0" w:after="0"/>
    </w:pPr>
  </w:style>
  <w:style w:type="character" w:styleId="Hyperlink">
    <w:name w:val="Hyperlink"/>
    <w:rsid w:val="00E1333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D420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420C3"/>
    <w:rPr>
      <w:rFonts w:ascii="Tahoma" w:hAnsi="Tahoma" w:cs="Tahoma"/>
      <w:sz w:val="16"/>
      <w:szCs w:val="16"/>
    </w:rPr>
  </w:style>
  <w:style w:type="paragraph" w:customStyle="1" w:styleId="sectind0">
    <w:name w:val="sectind0"/>
    <w:basedOn w:val="Normal"/>
    <w:rsid w:val="0033324B"/>
    <w:pPr>
      <w:spacing w:before="100" w:beforeAutospacing="1" w:after="150" w:line="384" w:lineRule="atLeast"/>
      <w:jc w:val="left"/>
    </w:pPr>
    <w:rPr>
      <w:szCs w:val="24"/>
    </w:rPr>
  </w:style>
  <w:style w:type="character" w:styleId="CommentReference">
    <w:name w:val="annotation reference"/>
    <w:rsid w:val="00392A2A"/>
    <w:rPr>
      <w:sz w:val="16"/>
      <w:szCs w:val="16"/>
    </w:rPr>
  </w:style>
  <w:style w:type="paragraph" w:styleId="CommentText">
    <w:name w:val="annotation text"/>
    <w:basedOn w:val="Normal"/>
    <w:link w:val="CommentTextChar"/>
    <w:rsid w:val="00392A2A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92A2A"/>
  </w:style>
  <w:style w:type="paragraph" w:styleId="CommentSubject">
    <w:name w:val="annotation subject"/>
    <w:basedOn w:val="CommentText"/>
    <w:next w:val="CommentText"/>
    <w:link w:val="CommentSubjectChar"/>
    <w:rsid w:val="00392A2A"/>
    <w:rPr>
      <w:b/>
      <w:bCs/>
    </w:rPr>
  </w:style>
  <w:style w:type="character" w:customStyle="1" w:styleId="CommentSubjectChar">
    <w:name w:val="Comment Subject Char"/>
    <w:link w:val="CommentSubject"/>
    <w:rsid w:val="00392A2A"/>
    <w:rPr>
      <w:b/>
      <w:bCs/>
    </w:rPr>
  </w:style>
  <w:style w:type="paragraph" w:styleId="Revision">
    <w:name w:val="Revision"/>
    <w:hidden/>
    <w:uiPriority w:val="99"/>
    <w:semiHidden/>
    <w:rsid w:val="00D46156"/>
    <w:rPr>
      <w:sz w:val="24"/>
    </w:rPr>
  </w:style>
  <w:style w:type="paragraph" w:styleId="ListParagraph">
    <w:name w:val="List Paragraph"/>
    <w:basedOn w:val="Normal"/>
    <w:uiPriority w:val="34"/>
    <w:qFormat/>
    <w:rsid w:val="00D46156"/>
    <w:pPr>
      <w:ind w:left="720"/>
      <w:contextualSpacing/>
    </w:pPr>
  </w:style>
  <w:style w:type="paragraph" w:customStyle="1" w:styleId="VACno">
    <w:name w:val="VACno"/>
    <w:basedOn w:val="Normal"/>
    <w:link w:val="VACnoChar"/>
    <w:rsid w:val="0077384A"/>
    <w:pPr>
      <w:keepNext/>
      <w:tabs>
        <w:tab w:val="right" w:pos="4939"/>
      </w:tabs>
      <w:spacing w:before="120"/>
    </w:pPr>
    <w:rPr>
      <w:rFonts w:ascii="Arial" w:hAnsi="Arial"/>
      <w:b/>
      <w:sz w:val="18"/>
    </w:rPr>
  </w:style>
  <w:style w:type="character" w:customStyle="1" w:styleId="VACnoChar">
    <w:name w:val="VACno Char"/>
    <w:basedOn w:val="DefaultParagraphFont"/>
    <w:link w:val="VACno"/>
    <w:rsid w:val="0077384A"/>
    <w:rPr>
      <w:rFonts w:ascii="Arial" w:hAnsi="Arial"/>
      <w:b/>
      <w:sz w:val="18"/>
    </w:rPr>
  </w:style>
  <w:style w:type="character" w:styleId="FollowedHyperlink">
    <w:name w:val="FollowedHyperlink"/>
    <w:basedOn w:val="DefaultParagraphFont"/>
    <w:semiHidden/>
    <w:unhideWhenUsed/>
    <w:rsid w:val="00023148"/>
    <w:rPr>
      <w:color w:val="954F72" w:themeColor="followedHyperlink"/>
      <w:u w:val="single"/>
    </w:rPr>
  </w:style>
  <w:style w:type="paragraph" w:customStyle="1" w:styleId="sectbi">
    <w:name w:val="sectbi"/>
    <w:basedOn w:val="Normal"/>
    <w:rsid w:val="008D5D18"/>
    <w:pPr>
      <w:autoSpaceDE w:val="0"/>
      <w:autoSpaceDN w:val="0"/>
      <w:spacing w:before="120" w:line="480" w:lineRule="auto"/>
      <w:ind w:left="720"/>
    </w:pPr>
    <w:rPr>
      <w:rFonts w:ascii="Arial" w:eastAsiaTheme="minorEastAsia" w:hAnsi="Arial" w:cs="Arial"/>
      <w:sz w:val="22"/>
      <w:szCs w:val="22"/>
    </w:rPr>
  </w:style>
  <w:style w:type="paragraph" w:customStyle="1" w:styleId="sectind">
    <w:name w:val="sectind"/>
    <w:basedOn w:val="Normal"/>
    <w:rsid w:val="008D5D18"/>
    <w:pPr>
      <w:autoSpaceDE w:val="0"/>
      <w:autoSpaceDN w:val="0"/>
      <w:spacing w:before="120" w:line="480" w:lineRule="auto"/>
      <w:ind w:firstLine="360"/>
    </w:pPr>
    <w:rPr>
      <w:rFonts w:ascii="Arial" w:eastAsiaTheme="minorEastAsia" w:hAnsi="Arial" w:cs="Arial"/>
      <w:sz w:val="22"/>
      <w:szCs w:val="22"/>
    </w:rPr>
  </w:style>
  <w:style w:type="paragraph" w:customStyle="1" w:styleId="vacno0">
    <w:name w:val="vacno"/>
    <w:basedOn w:val="Normal"/>
    <w:rsid w:val="008D5D18"/>
    <w:pPr>
      <w:keepNext/>
      <w:autoSpaceDE w:val="0"/>
      <w:autoSpaceDN w:val="0"/>
      <w:spacing w:before="120" w:line="480" w:lineRule="auto"/>
    </w:pPr>
    <w:rPr>
      <w:rFonts w:ascii="Arial" w:eastAsiaTheme="minorEastAsia" w:hAnsi="Arial" w:cs="Arial"/>
      <w:b/>
      <w:bCs/>
      <w:sz w:val="22"/>
      <w:szCs w:val="22"/>
    </w:rPr>
  </w:style>
  <w:style w:type="character" w:customStyle="1" w:styleId="nanospell-typo">
    <w:name w:val="nanospell-typo"/>
    <w:basedOn w:val="DefaultParagraphFont"/>
    <w:rsid w:val="008D5D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4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D6E48-20B9-41E9-AD76-FC6E36C92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209</Words>
  <Characters>1103</Characters>
  <Application>Microsoft Office Word</Application>
  <DocSecurity>0</DocSecurity>
  <PresentationFormat/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Guide to Continuing Pharmacy Education Requirements</vt:lpstr>
    </vt:vector>
  </TitlesOfParts>
  <Company>Dept. of Health Professions</Company>
  <LinksUpToDate>false</LinksUpToDate>
  <CharactersWithSpaces>1310</CharactersWithSpaces>
  <SharedDoc>false</SharedDoc>
  <HLinks>
    <vt:vector size="12" baseType="variant">
      <vt:variant>
        <vt:i4>720990</vt:i4>
      </vt:variant>
      <vt:variant>
        <vt:i4>3</vt:i4>
      </vt:variant>
      <vt:variant>
        <vt:i4>0</vt:i4>
      </vt:variant>
      <vt:variant>
        <vt:i4>5</vt:i4>
      </vt:variant>
      <vt:variant>
        <vt:lpwstr>http://www.nabp.pharmacy/</vt:lpwstr>
      </vt:variant>
      <vt:variant>
        <vt:lpwstr/>
      </vt:variant>
      <vt:variant>
        <vt:i4>5701657</vt:i4>
      </vt:variant>
      <vt:variant>
        <vt:i4>0</vt:i4>
      </vt:variant>
      <vt:variant>
        <vt:i4>0</vt:i4>
      </vt:variant>
      <vt:variant>
        <vt:i4>5</vt:i4>
      </vt:variant>
      <vt:variant>
        <vt:lpwstr>http://www.dhp.virginia.gov/pharmacy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Proximity of a School or Daycare to a Cannabis Dispensing Facility</dc:title>
  <dc:creator>DHP</dc:creator>
  <cp:lastModifiedBy>Gallini, Mike (DHP)</cp:lastModifiedBy>
  <cp:revision>5</cp:revision>
  <cp:lastPrinted>2020-06-16T01:30:00Z</cp:lastPrinted>
  <dcterms:created xsi:type="dcterms:W3CDTF">2021-04-01T16:25:00Z</dcterms:created>
  <dcterms:modified xsi:type="dcterms:W3CDTF">2021-06-01T18:42:00Z</dcterms:modified>
</cp:coreProperties>
</file>